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B87" w:rsidRDefault="00404B8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47FC80" wp14:editId="3EAE8188">
                <wp:simplePos x="0" y="0"/>
                <wp:positionH relativeFrom="column">
                  <wp:posOffset>232410</wp:posOffset>
                </wp:positionH>
                <wp:positionV relativeFrom="paragraph">
                  <wp:posOffset>-880110</wp:posOffset>
                </wp:positionV>
                <wp:extent cx="5313680" cy="991870"/>
                <wp:effectExtent l="57150" t="38100" r="77470" b="9398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13680" cy="9918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62A1" w:rsidRPr="00C162A1" w:rsidRDefault="00C162A1" w:rsidP="00C162A1">
                            <w:pPr>
                              <w:jc w:val="center"/>
                              <w:rPr>
                                <w:b/>
                                <w:color w:val="0D0D0D" w:themeColor="text1" w:themeTint="F2"/>
                                <w:sz w:val="72"/>
                                <w:szCs w:val="72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</w:pPr>
                            <w:proofErr w:type="spellStart"/>
                            <w:r w:rsidRPr="00C162A1">
                              <w:rPr>
                                <w:b/>
                                <w:color w:val="0D0D0D" w:themeColor="text1" w:themeTint="F2"/>
                                <w:sz w:val="72"/>
                                <w:szCs w:val="72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  <w:t>Một</w:t>
                            </w:r>
                            <w:proofErr w:type="spellEnd"/>
                            <w:r w:rsidRPr="00C162A1">
                              <w:rPr>
                                <w:b/>
                                <w:color w:val="0D0D0D" w:themeColor="text1" w:themeTint="F2"/>
                                <w:sz w:val="72"/>
                                <w:szCs w:val="72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C162A1">
                              <w:rPr>
                                <w:b/>
                                <w:color w:val="0D0D0D" w:themeColor="text1" w:themeTint="F2"/>
                                <w:sz w:val="72"/>
                                <w:szCs w:val="72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  <w:t>thiên</w:t>
                            </w:r>
                            <w:proofErr w:type="spellEnd"/>
                            <w:r w:rsidRPr="00C162A1">
                              <w:rPr>
                                <w:b/>
                                <w:color w:val="0D0D0D" w:themeColor="text1" w:themeTint="F2"/>
                                <w:sz w:val="72"/>
                                <w:szCs w:val="72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C162A1">
                              <w:rPr>
                                <w:b/>
                                <w:color w:val="0D0D0D" w:themeColor="text1" w:themeTint="F2"/>
                                <w:sz w:val="72"/>
                                <w:szCs w:val="72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  <w:t>thạch</w:t>
                            </w:r>
                            <w:proofErr w:type="spellEnd"/>
                            <w:r w:rsidRPr="00C162A1">
                              <w:rPr>
                                <w:b/>
                                <w:color w:val="0D0D0D" w:themeColor="text1" w:themeTint="F2"/>
                                <w:sz w:val="72"/>
                                <w:szCs w:val="72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C162A1">
                              <w:rPr>
                                <w:b/>
                                <w:color w:val="0D0D0D" w:themeColor="text1" w:themeTint="F2"/>
                                <w:sz w:val="72"/>
                                <w:szCs w:val="72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  <w:t>khổng</w:t>
                            </w:r>
                            <w:proofErr w:type="spellEnd"/>
                            <w:r w:rsidRPr="00C162A1">
                              <w:rPr>
                                <w:b/>
                                <w:color w:val="0D0D0D" w:themeColor="text1" w:themeTint="F2"/>
                                <w:sz w:val="72"/>
                                <w:szCs w:val="72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C162A1">
                              <w:rPr>
                                <w:b/>
                                <w:color w:val="0D0D0D" w:themeColor="text1" w:themeTint="F2"/>
                                <w:sz w:val="72"/>
                                <w:szCs w:val="72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  <w:t>lồ</w:t>
                            </w:r>
                            <w:proofErr w:type="spellEnd"/>
                            <w:r w:rsidRPr="00C162A1">
                              <w:rPr>
                                <w:b/>
                                <w:color w:val="0D0D0D" w:themeColor="text1" w:themeTint="F2"/>
                                <w:sz w:val="72"/>
                                <w:szCs w:val="72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  <w:t xml:space="preserve"> ‘</w:t>
                            </w:r>
                            <w:proofErr w:type="spellStart"/>
                            <w:r w:rsidRPr="00C162A1">
                              <w:rPr>
                                <w:b/>
                                <w:color w:val="0D0D0D" w:themeColor="text1" w:themeTint="F2"/>
                                <w:sz w:val="72"/>
                                <w:szCs w:val="72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  <w:t>áp</w:t>
                            </w:r>
                            <w:proofErr w:type="spellEnd"/>
                            <w:r w:rsidRPr="00C162A1">
                              <w:rPr>
                                <w:b/>
                                <w:color w:val="0D0D0D" w:themeColor="text1" w:themeTint="F2"/>
                                <w:sz w:val="72"/>
                                <w:szCs w:val="72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C162A1">
                              <w:rPr>
                                <w:b/>
                                <w:color w:val="0D0D0D" w:themeColor="text1" w:themeTint="F2"/>
                                <w:sz w:val="72"/>
                                <w:szCs w:val="72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  <w:t>sát</w:t>
                            </w:r>
                            <w:proofErr w:type="spellEnd"/>
                            <w:r w:rsidRPr="00C162A1">
                              <w:rPr>
                                <w:b/>
                                <w:color w:val="0D0D0D" w:themeColor="text1" w:themeTint="F2"/>
                                <w:sz w:val="72"/>
                                <w:szCs w:val="72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  <w:t xml:space="preserve">’ </w:t>
                            </w:r>
                            <w:proofErr w:type="spellStart"/>
                            <w:r w:rsidRPr="00C162A1">
                              <w:rPr>
                                <w:b/>
                                <w:color w:val="0D0D0D" w:themeColor="text1" w:themeTint="F2"/>
                                <w:sz w:val="72"/>
                                <w:szCs w:val="72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  <w:t>Trái</w:t>
                            </w:r>
                            <w:proofErr w:type="spellEnd"/>
                            <w:r w:rsidRPr="00C162A1">
                              <w:rPr>
                                <w:b/>
                                <w:color w:val="0D0D0D" w:themeColor="text1" w:themeTint="F2"/>
                                <w:sz w:val="72"/>
                                <w:szCs w:val="72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C162A1">
                              <w:rPr>
                                <w:b/>
                                <w:color w:val="0D0D0D" w:themeColor="text1" w:themeTint="F2"/>
                                <w:sz w:val="72"/>
                                <w:szCs w:val="72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  <w:t>đất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noAutofit/>
                        <a:scene3d>
                          <a:camera prst="orthographicFront"/>
                          <a:lightRig rig="balanced" dir="t">
                            <a:rot lat="0" lon="0" rev="2100000"/>
                          </a:lightRig>
                        </a:scene3d>
                        <a:sp3d extrusionH="57150" prstMaterial="metal">
                          <a:bevelT w="38100" h="25400"/>
                          <a:contourClr>
                            <a:schemeClr val="bg2"/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8.3pt;margin-top:-69.3pt;width:418.4pt;height:78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Dbo9wIAAEEGAAAOAAAAZHJzL2Uyb0RvYy54bWysVFtv0zAUfkfiP1h+Z2l6YV21dCqdBkiD&#10;TVvRnt3EaSwcO9jujV/Pd5y0qwbsAdGH1Pa5fud851xe7WrNNtJ5ZU3G07MeZ9LktlBmlfFvi5t3&#10;Y858EKYQ2hqZ8b30/Gr69s3ltpnIvq2sLqRjcGL8ZNtkvAqhmSSJzytZC39mG2kgLK2rRcDVrZLC&#10;iS281zrp93rvk611ReNsLr3H63Ur5NPovyxlHu7K0svAdMaRW4hfF79L+ibTSzFZOdFUKu/SEP+Q&#10;RS2UQdCjq2sRBFs79ZurWuXOeluGs9zWiS1LlcuIAWjS3gs0j5VoZMSC4vjmWCb//9zmXzf3jqkC&#10;vePMiBotWshdYB/sjqVUnW3jJ1B6bKAWdngmze7d45FA70pX0z/gMMhR5/2xtuQsx+NokA7ejyHK&#10;Ibu4SMfnsfjJs3XjfPgobc3okHGH3sWSis2tD4gI1YMKBdOG3ii9No14CnstW+GDLAErZksPkVBy&#10;rh3bCFCh+B5BwKU20CSNUml9NOrHyH816nTJTEaSHQ3T1w2P2jGiNeFoWCtj3evGZat/QN1iJdhh&#10;t9x1LVnaYo9OOdsy3Tf5jUI5b4UP98KB2ugAxjXc4VNqu8247U6cVdb9/NM76YNxkHK2xahk3P9Y&#10;Cyc5058NuHiRDoc0W/EyHJ33cXGnkuWpxKzruUULwDdkF4+kH/ThWDpbP2GqZxQVImFyxM54OBzn&#10;oR1gbIVczmZRCdPUiHBrHpucXFN5iSyL3ZNwTceoAC7OK7lxtp3VF8RqdcnS2Nk62FIR64g60shB&#10;QcccA+JE5866UNluddzAZ2iXiVarKjyoFXMKK3ApNPKXBWeFihjIDbrDtGjRYS1GAE5uMt5Pe/Qj&#10;R0TNzlO8nGThm0HBgMWtaet+wmydpyMUigB/EUE6RRSvZRA6FmIpN1IvGHo9GCMAGo1Io2EbB6CQ&#10;ul07zEaLFpv3eVCWq36XzakakqMkOia2nOsu2FMx364wtAhP71HrefNPfwEAAP//AwBQSwMEFAAG&#10;AAgAAAAhAH9BZzDgAAAACgEAAA8AAABkcnMvZG93bnJldi54bWxMj01Lw0AQhu+C/2EZwYu0mzaS&#10;hjSbImIQ9WQreN1mp0lo9oPdTRr/vePJ3maYh3eet9zNemAT+tBbI2C1TIChaazqTSvg61AvcmAh&#10;SqPkYA0K+MEAu+r2ppSFshfzidM+toxCTCikgC5GV3Aemg61DEvr0NDtZL2WkVbfcuXlhcL1wNdJ&#10;knEte0MfOunwucPmvB+1AF1/p+sXP76d/cTfDw/oPupXJ8T93fy0BRZxjv8w/OmTOlTkdLSjUYEN&#10;AtIsI1LAYpXmNBGRb9JHYEdCNxnwquTXFapfAAAA//8DAFBLAQItABQABgAIAAAAIQC2gziS/gAA&#10;AOEBAAATAAAAAAAAAAAAAAAAAAAAAABbQ29udGVudF9UeXBlc10ueG1sUEsBAi0AFAAGAAgAAAAh&#10;ADj9If/WAAAAlAEAAAsAAAAAAAAAAAAAAAAALwEAAF9yZWxzLy5yZWxzUEsBAi0AFAAGAAgAAAAh&#10;ANOINuj3AgAAQQYAAA4AAAAAAAAAAAAAAAAALgIAAGRycy9lMm9Eb2MueG1sUEsBAi0AFAAGAAgA&#10;AAAhAH9BZzDgAAAACgEAAA8AAAAAAAAAAAAAAAAAUQUAAGRycy9kb3ducmV2LnhtbFBLBQYAAAAA&#10;BAAEAPMAAABeBg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162A1" w:rsidRPr="00C162A1" w:rsidRDefault="00C162A1" w:rsidP="00C162A1">
                      <w:pPr>
                        <w:jc w:val="center"/>
                        <w:rPr>
                          <w:b/>
                          <w:color w:val="0D0D0D" w:themeColor="text1" w:themeTint="F2"/>
                          <w:sz w:val="72"/>
                          <w:szCs w:val="72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</w:pPr>
                      <w:proofErr w:type="spellStart"/>
                      <w:r w:rsidRPr="00C162A1">
                        <w:rPr>
                          <w:b/>
                          <w:color w:val="0D0D0D" w:themeColor="text1" w:themeTint="F2"/>
                          <w:sz w:val="72"/>
                          <w:szCs w:val="72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  <w:t>Một</w:t>
                      </w:r>
                      <w:proofErr w:type="spellEnd"/>
                      <w:r w:rsidRPr="00C162A1">
                        <w:rPr>
                          <w:b/>
                          <w:color w:val="0D0D0D" w:themeColor="text1" w:themeTint="F2"/>
                          <w:sz w:val="72"/>
                          <w:szCs w:val="72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C162A1">
                        <w:rPr>
                          <w:b/>
                          <w:color w:val="0D0D0D" w:themeColor="text1" w:themeTint="F2"/>
                          <w:sz w:val="72"/>
                          <w:szCs w:val="72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  <w:t>thiên</w:t>
                      </w:r>
                      <w:proofErr w:type="spellEnd"/>
                      <w:r w:rsidRPr="00C162A1">
                        <w:rPr>
                          <w:b/>
                          <w:color w:val="0D0D0D" w:themeColor="text1" w:themeTint="F2"/>
                          <w:sz w:val="72"/>
                          <w:szCs w:val="72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C162A1">
                        <w:rPr>
                          <w:b/>
                          <w:color w:val="0D0D0D" w:themeColor="text1" w:themeTint="F2"/>
                          <w:sz w:val="72"/>
                          <w:szCs w:val="72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  <w:t>thạch</w:t>
                      </w:r>
                      <w:proofErr w:type="spellEnd"/>
                      <w:r w:rsidRPr="00C162A1">
                        <w:rPr>
                          <w:b/>
                          <w:color w:val="0D0D0D" w:themeColor="text1" w:themeTint="F2"/>
                          <w:sz w:val="72"/>
                          <w:szCs w:val="72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C162A1">
                        <w:rPr>
                          <w:b/>
                          <w:color w:val="0D0D0D" w:themeColor="text1" w:themeTint="F2"/>
                          <w:sz w:val="72"/>
                          <w:szCs w:val="72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  <w:t>khổng</w:t>
                      </w:r>
                      <w:proofErr w:type="spellEnd"/>
                      <w:r w:rsidRPr="00C162A1">
                        <w:rPr>
                          <w:b/>
                          <w:color w:val="0D0D0D" w:themeColor="text1" w:themeTint="F2"/>
                          <w:sz w:val="72"/>
                          <w:szCs w:val="72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C162A1">
                        <w:rPr>
                          <w:b/>
                          <w:color w:val="0D0D0D" w:themeColor="text1" w:themeTint="F2"/>
                          <w:sz w:val="72"/>
                          <w:szCs w:val="72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  <w:t>lồ</w:t>
                      </w:r>
                      <w:proofErr w:type="spellEnd"/>
                      <w:r w:rsidRPr="00C162A1">
                        <w:rPr>
                          <w:b/>
                          <w:color w:val="0D0D0D" w:themeColor="text1" w:themeTint="F2"/>
                          <w:sz w:val="72"/>
                          <w:szCs w:val="72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  <w:t xml:space="preserve"> ‘</w:t>
                      </w:r>
                      <w:proofErr w:type="spellStart"/>
                      <w:r w:rsidRPr="00C162A1">
                        <w:rPr>
                          <w:b/>
                          <w:color w:val="0D0D0D" w:themeColor="text1" w:themeTint="F2"/>
                          <w:sz w:val="72"/>
                          <w:szCs w:val="72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  <w:t>áp</w:t>
                      </w:r>
                      <w:proofErr w:type="spellEnd"/>
                      <w:r w:rsidRPr="00C162A1">
                        <w:rPr>
                          <w:b/>
                          <w:color w:val="0D0D0D" w:themeColor="text1" w:themeTint="F2"/>
                          <w:sz w:val="72"/>
                          <w:szCs w:val="72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C162A1">
                        <w:rPr>
                          <w:b/>
                          <w:color w:val="0D0D0D" w:themeColor="text1" w:themeTint="F2"/>
                          <w:sz w:val="72"/>
                          <w:szCs w:val="72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  <w:t>sát</w:t>
                      </w:r>
                      <w:proofErr w:type="spellEnd"/>
                      <w:r w:rsidRPr="00C162A1">
                        <w:rPr>
                          <w:b/>
                          <w:color w:val="0D0D0D" w:themeColor="text1" w:themeTint="F2"/>
                          <w:sz w:val="72"/>
                          <w:szCs w:val="72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  <w:t xml:space="preserve">’ </w:t>
                      </w:r>
                      <w:proofErr w:type="spellStart"/>
                      <w:r w:rsidRPr="00C162A1">
                        <w:rPr>
                          <w:b/>
                          <w:color w:val="0D0D0D" w:themeColor="text1" w:themeTint="F2"/>
                          <w:sz w:val="72"/>
                          <w:szCs w:val="72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  <w:t>Trái</w:t>
                      </w:r>
                      <w:proofErr w:type="spellEnd"/>
                      <w:r w:rsidRPr="00C162A1">
                        <w:rPr>
                          <w:b/>
                          <w:color w:val="0D0D0D" w:themeColor="text1" w:themeTint="F2"/>
                          <w:sz w:val="72"/>
                          <w:szCs w:val="72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C162A1">
                        <w:rPr>
                          <w:b/>
                          <w:color w:val="0D0D0D" w:themeColor="text1" w:themeTint="F2"/>
                          <w:sz w:val="72"/>
                          <w:szCs w:val="72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  <w:t>đất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04B87" w:rsidRDefault="00404B87"/>
    <w:p w:rsidR="00404B87" w:rsidRDefault="00404B87">
      <w:pPr>
        <w:sectPr w:rsidR="00404B87" w:rsidSect="00404B8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404B87" w:rsidRPr="008C6C70" w:rsidRDefault="00404B87" w:rsidP="008C6C70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ascii=".VnArial" w:hAnsi=".VnArial" w:cstheme="minorHAnsi"/>
          <w:position w:val="-7"/>
          <w:sz w:val="105"/>
        </w:rPr>
      </w:pPr>
      <w:r w:rsidRPr="008C6C70">
        <w:rPr>
          <w:rFonts w:ascii=".VnArial" w:hAnsi=".VnArial" w:cstheme="minorHAnsi"/>
          <w:position w:val="-7"/>
          <w:sz w:val="105"/>
        </w:rPr>
        <w:t>C</w:t>
      </w:r>
      <w:bookmarkStart w:id="0" w:name="_GoBack"/>
      <w:bookmarkEnd w:id="0"/>
    </w:p>
    <w:p w:rsidR="00404B87" w:rsidRDefault="00C162A1" w:rsidP="00404B87">
      <w:r>
        <w:t xml:space="preserve">ác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thiên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vũ</w:t>
      </w:r>
      <w:proofErr w:type="spellEnd"/>
      <w:r>
        <w:t xml:space="preserve"> </w:t>
      </w:r>
      <w:proofErr w:type="spellStart"/>
      <w:r>
        <w:t>trụ</w:t>
      </w:r>
      <w:proofErr w:type="spellEnd"/>
      <w:r>
        <w:t xml:space="preserve"> </w:t>
      </w:r>
      <w:proofErr w:type="spellStart"/>
      <w:r>
        <w:t>Mỹ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đoán</w:t>
      </w:r>
      <w:proofErr w:type="spellEnd"/>
      <w:r>
        <w:t xml:space="preserve"> </w:t>
      </w:r>
      <w:proofErr w:type="spellStart"/>
      <w:r>
        <w:t>rằng</w:t>
      </w:r>
      <w:proofErr w:type="spellEnd"/>
      <w:r>
        <w:t xml:space="preserve"> </w:t>
      </w:r>
      <w:proofErr w:type="spellStart"/>
      <w:r>
        <w:t>thiên</w:t>
      </w:r>
      <w:proofErr w:type="spellEnd"/>
      <w:r>
        <w:t xml:space="preserve"> </w:t>
      </w:r>
      <w:proofErr w:type="spellStart"/>
      <w:r>
        <w:t>thạch</w:t>
      </w:r>
      <w:proofErr w:type="spellEnd"/>
      <w:r>
        <w:t xml:space="preserve"> YU55 </w:t>
      </w:r>
      <w:proofErr w:type="spellStart"/>
      <w:r>
        <w:t>có</w:t>
      </w:r>
      <w:proofErr w:type="spellEnd"/>
      <w:r>
        <w:t xml:space="preserve"> </w:t>
      </w:r>
      <w:proofErr w:type="spellStart"/>
      <w:r>
        <w:t>chiều</w:t>
      </w:r>
      <w:proofErr w:type="spellEnd"/>
      <w:r>
        <w:t xml:space="preserve"> </w:t>
      </w:r>
      <w:proofErr w:type="spellStart"/>
      <w:r>
        <w:t>dài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0.4km </w:t>
      </w:r>
      <w:proofErr w:type="spellStart"/>
      <w:r>
        <w:t>sẽ</w:t>
      </w:r>
      <w:proofErr w:type="spellEnd"/>
      <w:r>
        <w:t xml:space="preserve"> bay qua </w:t>
      </w:r>
      <w:proofErr w:type="spellStart"/>
      <w:r>
        <w:t>giữa</w:t>
      </w:r>
      <w:proofErr w:type="spellEnd"/>
      <w:r>
        <w:t xml:space="preserve"> </w:t>
      </w:r>
      <w:proofErr w:type="spellStart"/>
      <w:r>
        <w:t>Trái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trăng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tháng</w:t>
      </w:r>
      <w:proofErr w:type="spellEnd"/>
      <w:r>
        <w:t xml:space="preserve"> 11/2011. </w:t>
      </w:r>
      <w:proofErr w:type="spellStart"/>
      <w:proofErr w:type="gramStart"/>
      <w:r>
        <w:t>Khi</w:t>
      </w:r>
      <w:proofErr w:type="spellEnd"/>
      <w:r>
        <w:t xml:space="preserve"> </w:t>
      </w:r>
      <w:proofErr w:type="spellStart"/>
      <w:r>
        <w:t>tiến</w:t>
      </w:r>
      <w:proofErr w:type="spellEnd"/>
      <w:r>
        <w:t xml:space="preserve"> </w:t>
      </w:r>
      <w:proofErr w:type="spellStart"/>
      <w:r>
        <w:t>gần</w:t>
      </w:r>
      <w:proofErr w:type="spellEnd"/>
      <w:r>
        <w:t xml:space="preserve"> </w:t>
      </w:r>
      <w:proofErr w:type="spellStart"/>
      <w:r>
        <w:t>Trái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, </w:t>
      </w:r>
      <w:proofErr w:type="spellStart"/>
      <w:r>
        <w:t>thiên</w:t>
      </w:r>
      <w:proofErr w:type="spellEnd"/>
      <w:r>
        <w:t xml:space="preserve"> </w:t>
      </w:r>
      <w:proofErr w:type="spellStart"/>
      <w:r>
        <w:t>thạch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ssats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viễ</w:t>
      </w:r>
      <w:proofErr w:type="spellEnd"/>
      <w:r>
        <w:t xml:space="preserve"> </w:t>
      </w:r>
      <w:proofErr w:type="spellStart"/>
      <w:r>
        <w:t>vọng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nhỏ</w:t>
      </w:r>
      <w:proofErr w:type="spellEnd"/>
      <w:r>
        <w:t>.</w:t>
      </w:r>
      <w:proofErr w:type="gramEnd"/>
      <w:r>
        <w:t xml:space="preserve">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tờ</w:t>
      </w:r>
      <w:proofErr w:type="spellEnd"/>
      <w:r>
        <w:t xml:space="preserve"> </w:t>
      </w:r>
      <w:proofErr w:type="spellStart"/>
      <w:r>
        <w:t>Telegraph</w:t>
      </w:r>
      <w:proofErr w:type="spellEnd"/>
    </w:p>
    <w:p w:rsidR="00404B87" w:rsidRDefault="00404B87" w:rsidP="00404B87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5F36A0" wp14:editId="40BF80A6">
                <wp:simplePos x="0" y="0"/>
                <wp:positionH relativeFrom="column">
                  <wp:posOffset>154940</wp:posOffset>
                </wp:positionH>
                <wp:positionV relativeFrom="paragraph">
                  <wp:posOffset>188595</wp:posOffset>
                </wp:positionV>
                <wp:extent cx="1750695" cy="749935"/>
                <wp:effectExtent l="0" t="19050" r="40005" b="31115"/>
                <wp:wrapNone/>
                <wp:docPr id="2" name="Right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0695" cy="74993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" o:spid="_x0000_s1026" type="#_x0000_t13" style="position:absolute;margin-left:12.2pt;margin-top:14.85pt;width:137.85pt;height:59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VyfdgIAADUFAAAOAAAAZHJzL2Uyb0RvYy54bWysVFFP2zAQfp+0/2D5fSTpWqAVKapATJMQ&#10;IGDi2Th2E83xeWe3affrd3bSwBh7mdYH1/bdfXf35Tufne9aw7YKfQO25MVRzpmyEqrGrkv+7fHq&#10;0ylnPghbCQNWlXyvPD9ffvxw1rmFmkANplLICMT6RedKXofgFlnmZa1a4Y/AKUtGDdiKQEdcZxWK&#10;jtBbk03y/DjrACuHIJX3dHvZG/ky4WutZLjV2qvATMmptpBWTOtzXLPlmVisUbi6kUMZ4h+qaEVj&#10;KekIdSmCYBts/oBqG4ngQYcjCW0GWjdSpR6omyJ/081DLZxKvRA53o00+f8HK2+2d8iaquQTzqxo&#10;6RPdN+s6sBUidGwSCeqcX5Dfg7vD4eRpG7vdaWzjP/XBdonU/Uiq2gUm6bI4meXH8xlnkmwn0/n8&#10;8yyCZi/RDn34oqBlcVNyjPlT+sSo2F770AccHCk61tRXkXZhb1QsxNh7pakdyjtJ0UlI6sIg2wqS&#10;QPW96K9rUan+apbTb6ho9E71JbCIqhtjRtwBIAr0d9y+xsE3hqmkvzEw/1tBfeDonTKCDWNg21jA&#10;94JNKIbCde9/IKanIzLzDNWePjBCr3zv5FVDLF8LH+4EktRpKGh8wy0t2kBXchh2nNWAP9+7j/6k&#10;QLJy1tHolNz/2AhUnJmvlrQ5L6bTOGvpMJ2dTOiAry3Pry12014AfZqCHgon0zb6B3PYaoT2iaZ8&#10;FbOSSVhJuUsuAx4OF6EfaXonpFqtkhvNlxPh2j44GcEjq1E/j7sngW6QWiCR3sBhzMTijdZ63xhp&#10;YbUJoJskxBdeB75pNpNghnckDv/rc/J6ee2WvwAAAP//AwBQSwMEFAAGAAgAAAAhABXwHx3eAAAA&#10;CQEAAA8AAABkcnMvZG93bnJldi54bWxMj8FOwzAMhu9IvENkJG4s6VaxUZpOaGIHuKBuwDlrTVOt&#10;caom28LbY05wsqz/0+/P5Tq5QZxxCr0nDdlMgUBqfNtTp+F9v71bgQjRUGsGT6jhGwOsq+ur0hSt&#10;v1CN513sBJdQKIwGG+NYSBkai86EmR+ROPvykzOR16mT7WQuXO4GOVfqXjrTE1+wZsSNxea4OzkN&#10;KX5ubJb2b/TyXL/a5LfHevGh9e1NenoEETHFPxh+9VkdKnY6+BO1QQwa5nnOJM+HJQjOF0plIA4M&#10;5ssVyKqU/z+ofgAAAP//AwBQSwECLQAUAAYACAAAACEAtoM4kv4AAADhAQAAEwAAAAAAAAAAAAAA&#10;AAAAAAAAW0NvbnRlbnRfVHlwZXNdLnhtbFBLAQItABQABgAIAAAAIQA4/SH/1gAAAJQBAAALAAAA&#10;AAAAAAAAAAAAAC8BAABfcmVscy8ucmVsc1BLAQItABQABgAIAAAAIQD85VyfdgIAADUFAAAOAAAA&#10;AAAAAAAAAAAAAC4CAABkcnMvZTJvRG9jLnhtbFBLAQItABQABgAIAAAAIQAV8B8d3gAAAAkBAAAP&#10;AAAAAAAAAAAAAAAAANAEAABkcnMvZG93bnJldi54bWxQSwUGAAAAAAQABADzAAAA2wUAAAAA&#10;" adj="16974" fillcolor="black [3200]" strokecolor="black [1600]" strokeweight="2pt"/>
            </w:pict>
          </mc:Fallback>
        </mc:AlternateContent>
      </w:r>
    </w:p>
    <w:p w:rsidR="00404B87" w:rsidRDefault="00404B87" w:rsidP="00404B87"/>
    <w:p w:rsidR="00404B87" w:rsidRDefault="00404B87" w:rsidP="00404B87">
      <w:pPr>
        <w:pStyle w:val="ListParagraph"/>
      </w:pPr>
    </w:p>
    <w:p w:rsidR="00C162A1" w:rsidRDefault="00C162A1" w:rsidP="00404B87">
      <w:pPr>
        <w:pStyle w:val="ListParagraph"/>
        <w:numPr>
          <w:ilvl w:val="0"/>
          <w:numId w:val="1"/>
        </w:numPr>
      </w:pPr>
      <w:proofErr w:type="spellStart"/>
      <w:r>
        <w:lastRenderedPageBreak/>
        <w:t>Mặt</w:t>
      </w:r>
      <w:proofErr w:type="spellEnd"/>
      <w:r>
        <w:t xml:space="preserve"> </w:t>
      </w:r>
      <w:proofErr w:type="spellStart"/>
      <w:r>
        <w:t>dù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đoán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tiến</w:t>
      </w:r>
      <w:proofErr w:type="spellEnd"/>
      <w:r>
        <w:t xml:space="preserve"> </w:t>
      </w:r>
      <w:proofErr w:type="spellStart"/>
      <w:r>
        <w:t>gần</w:t>
      </w:r>
      <w:proofErr w:type="spellEnd"/>
      <w:r>
        <w:t xml:space="preserve"> </w:t>
      </w:r>
      <w:proofErr w:type="spellStart"/>
      <w:r>
        <w:t>Trái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ở </w:t>
      </w:r>
      <w:proofErr w:type="spellStart"/>
      <w:r>
        <w:t>khoảng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325.000 km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tháng</w:t>
      </w:r>
      <w:proofErr w:type="spellEnd"/>
      <w:r>
        <w:t xml:space="preserve"> 11 </w:t>
      </w:r>
      <w:proofErr w:type="spellStart"/>
      <w:r>
        <w:t>năm</w:t>
      </w:r>
      <w:proofErr w:type="spellEnd"/>
      <w:r>
        <w:t xml:space="preserve"> nay, </w:t>
      </w:r>
      <w:proofErr w:type="spellStart"/>
      <w:r>
        <w:t>nhưng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NASA </w:t>
      </w:r>
      <w:proofErr w:type="spellStart"/>
      <w:r>
        <w:t>khẳng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rằng</w:t>
      </w:r>
      <w:proofErr w:type="spellEnd"/>
      <w:r>
        <w:t xml:space="preserve"> </w:t>
      </w:r>
      <w:proofErr w:type="spellStart"/>
      <w:r>
        <w:t>thiên</w:t>
      </w:r>
      <w:proofErr w:type="spellEnd"/>
      <w:r>
        <w:t xml:space="preserve"> </w:t>
      </w:r>
      <w:proofErr w:type="spellStart"/>
      <w:r>
        <w:t>thạch</w:t>
      </w:r>
      <w:proofErr w:type="spellEnd"/>
      <w:r>
        <w:t xml:space="preserve"> YU55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gây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hưởng</w:t>
      </w:r>
      <w:proofErr w:type="spellEnd"/>
      <w:r>
        <w:t xml:space="preserve"> </w:t>
      </w:r>
      <w:proofErr w:type="spellStart"/>
      <w:r>
        <w:t>nguy</w:t>
      </w:r>
      <w:proofErr w:type="spellEnd"/>
      <w:r>
        <w:t xml:space="preserve"> </w:t>
      </w:r>
      <w:proofErr w:type="spellStart"/>
      <w:r>
        <w:t>hại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tới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tinh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ta.</w:t>
      </w:r>
    </w:p>
    <w:p w:rsidR="00C162A1" w:rsidRDefault="00C162A1" w:rsidP="00C162A1">
      <w:pPr>
        <w:pStyle w:val="ListParagraph"/>
        <w:numPr>
          <w:ilvl w:val="0"/>
          <w:numId w:val="1"/>
        </w:numPr>
      </w:pPr>
      <w:r>
        <w:t xml:space="preserve">Theo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kê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NASA,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874 </w:t>
      </w:r>
      <w:proofErr w:type="spellStart"/>
      <w:r>
        <w:t>thiên</w:t>
      </w:r>
      <w:proofErr w:type="spellEnd"/>
      <w:r>
        <w:t xml:space="preserve"> </w:t>
      </w:r>
      <w:proofErr w:type="spellStart"/>
      <w:r>
        <w:t>thạch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gây</w:t>
      </w:r>
      <w:proofErr w:type="spellEnd"/>
      <w:r>
        <w:t xml:space="preserve"> </w:t>
      </w:r>
      <w:proofErr w:type="spellStart"/>
      <w:r>
        <w:t>nguy</w:t>
      </w:r>
      <w:proofErr w:type="spellEnd"/>
      <w:r>
        <w:t xml:space="preserve"> </w:t>
      </w:r>
      <w:proofErr w:type="spellStart"/>
      <w:r>
        <w:t>hiểm</w:t>
      </w:r>
      <w:proofErr w:type="spellEnd"/>
      <w:r>
        <w:t xml:space="preserve"> </w:t>
      </w:r>
      <w:proofErr w:type="spellStart"/>
      <w:r>
        <w:t>tới</w:t>
      </w:r>
      <w:proofErr w:type="spellEnd"/>
      <w:r>
        <w:t xml:space="preserve"> </w:t>
      </w:r>
      <w:proofErr w:type="spellStart"/>
      <w:r>
        <w:t>Trái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.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thiên</w:t>
      </w:r>
      <w:proofErr w:type="spellEnd"/>
      <w:r>
        <w:t xml:space="preserve"> </w:t>
      </w:r>
      <w:proofErr w:type="spellStart"/>
      <w:r>
        <w:t>thạch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quỷ</w:t>
      </w:r>
      <w:proofErr w:type="spellEnd"/>
      <w:r>
        <w:t xml:space="preserve"> </w:t>
      </w:r>
      <w:proofErr w:type="spellStart"/>
      <w:r>
        <w:t>đạo</w:t>
      </w:r>
      <w:proofErr w:type="spellEnd"/>
      <w:r>
        <w:t xml:space="preserve"> bay </w:t>
      </w:r>
      <w:proofErr w:type="spellStart"/>
      <w:r>
        <w:t>rrất</w:t>
      </w:r>
      <w:proofErr w:type="spellEnd"/>
      <w:r>
        <w:t xml:space="preserve"> </w:t>
      </w:r>
      <w:proofErr w:type="spellStart"/>
      <w:r>
        <w:t>gần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tinh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ta.</w:t>
      </w:r>
    </w:p>
    <w:p w:rsidR="00404B87" w:rsidRDefault="00404B87">
      <w:pPr>
        <w:sectPr w:rsidR="00404B87" w:rsidSect="00404B87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C162A1" w:rsidRDefault="00C162A1"/>
    <w:p w:rsidR="00404B87" w:rsidRDefault="00404B87">
      <w:pPr>
        <w:sectPr w:rsidR="00404B87" w:rsidSect="00404B87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404B87" w:rsidRDefault="00404B87"/>
    <w:p w:rsidR="00404B87" w:rsidRDefault="00404B87"/>
    <w:tbl>
      <w:tblPr>
        <w:tblStyle w:val="TableGrid"/>
        <w:tblW w:w="9824" w:type="dxa"/>
        <w:tblInd w:w="-522" w:type="dxa"/>
        <w:tblLook w:val="04A0" w:firstRow="1" w:lastRow="0" w:firstColumn="1" w:lastColumn="0" w:noHBand="0" w:noVBand="1"/>
      </w:tblPr>
      <w:tblGrid>
        <w:gridCol w:w="900"/>
        <w:gridCol w:w="8924"/>
      </w:tblGrid>
      <w:tr w:rsidR="006A44A3" w:rsidTr="006A44A3">
        <w:trPr>
          <w:trHeight w:val="20"/>
        </w:trPr>
        <w:tc>
          <w:tcPr>
            <w:tcW w:w="900" w:type="dxa"/>
            <w:tcBorders>
              <w:top w:val="thinThickMediumGap" w:sz="24" w:space="0" w:color="auto"/>
              <w:left w:val="thinThickMediumGap" w:sz="24" w:space="0" w:color="auto"/>
              <w:bottom w:val="nil"/>
              <w:right w:val="thinThickMediumGap" w:sz="24" w:space="0" w:color="auto"/>
            </w:tcBorders>
            <w:shd w:val="clear" w:color="auto" w:fill="A6A6A6" w:themeFill="background1" w:themeFillShade="A6"/>
          </w:tcPr>
          <w:p w:rsidR="00404B87" w:rsidRDefault="00404B87"/>
        </w:tc>
        <w:tc>
          <w:tcPr>
            <w:tcW w:w="8924" w:type="dxa"/>
            <w:tcBorders>
              <w:top w:val="thinThickMediumGap" w:sz="24" w:space="0" w:color="auto"/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  <w:shd w:val="clear" w:color="auto" w:fill="A6A6A6" w:themeFill="background1" w:themeFillShade="A6"/>
          </w:tcPr>
          <w:p w:rsidR="00404B87" w:rsidRPr="00404B87" w:rsidRDefault="00404B87" w:rsidP="00404B87">
            <w:pPr>
              <w:jc w:val="center"/>
              <w:rPr>
                <w:b/>
                <w:sz w:val="32"/>
                <w:szCs w:val="32"/>
              </w:rPr>
            </w:pPr>
            <w:r w:rsidRPr="00404B87">
              <w:rPr>
                <w:b/>
                <w:sz w:val="32"/>
                <w:szCs w:val="32"/>
              </w:rPr>
              <w:t>CÁC HÀNH TINH CỦA HỆ MẶT TRỜI</w:t>
            </w:r>
          </w:p>
        </w:tc>
      </w:tr>
      <w:tr w:rsidR="00AA1214" w:rsidTr="006A44A3">
        <w:trPr>
          <w:trHeight w:val="1355"/>
        </w:trPr>
        <w:tc>
          <w:tcPr>
            <w:tcW w:w="900" w:type="dxa"/>
            <w:tcBorders>
              <w:top w:val="nil"/>
              <w:left w:val="thinThickMediumGap" w:sz="24" w:space="0" w:color="auto"/>
              <w:bottom w:val="thickThinMediumGap" w:sz="24" w:space="0" w:color="auto"/>
              <w:right w:val="thickThinMediumGap" w:sz="24" w:space="0" w:color="auto"/>
            </w:tcBorders>
            <w:shd w:val="clear" w:color="auto" w:fill="A6A6A6" w:themeFill="background1" w:themeFillShade="A6"/>
          </w:tcPr>
          <w:p w:rsidR="00404B87" w:rsidRDefault="00AA1214" w:rsidP="00404B87"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Tinh</w:t>
            </w:r>
            <w:proofErr w:type="spellEnd"/>
          </w:p>
        </w:tc>
        <w:tc>
          <w:tcPr>
            <w:tcW w:w="8924" w:type="dxa"/>
            <w:tcBorders>
              <w:top w:val="thinThickMediumGap" w:sz="24" w:space="0" w:color="auto"/>
              <w:left w:val="thickThin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404B87" w:rsidRDefault="00404B87" w:rsidP="00404B87">
            <w:pPr>
              <w:pStyle w:val="ListParagraph"/>
              <w:numPr>
                <w:ilvl w:val="0"/>
                <w:numId w:val="2"/>
              </w:numPr>
            </w:pP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Tinh</w:t>
            </w:r>
            <w:proofErr w:type="spellEnd"/>
            <w:r>
              <w:t xml:space="preserve">                                              </w:t>
            </w:r>
            <w:proofErr w:type="spellStart"/>
            <w:r>
              <w:t>Thời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  <w:r>
              <w:t xml:space="preserve"> Quay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Vòng</w:t>
            </w:r>
            <w:proofErr w:type="spellEnd"/>
          </w:p>
          <w:p w:rsidR="00404B87" w:rsidRDefault="00404B87" w:rsidP="006A44A3">
            <w:pPr>
              <w:pStyle w:val="ListParagraph"/>
              <w:numPr>
                <w:ilvl w:val="0"/>
                <w:numId w:val="2"/>
              </w:numPr>
            </w:pPr>
            <w:r>
              <w:t xml:space="preserve">Sao </w:t>
            </w:r>
            <w:proofErr w:type="spellStart"/>
            <w:r>
              <w:t>Mộc</w:t>
            </w:r>
            <w:proofErr w:type="spellEnd"/>
            <w:r w:rsidR="006A44A3">
              <w:t xml:space="preserve">………………………………………………………………9.0741 </w:t>
            </w:r>
            <w:proofErr w:type="spellStart"/>
            <w:r w:rsidR="006A44A3">
              <w:t>giờ</w:t>
            </w:r>
            <w:proofErr w:type="spellEnd"/>
          </w:p>
          <w:p w:rsidR="00404B87" w:rsidRDefault="00404B87" w:rsidP="00404B87">
            <w:pPr>
              <w:pStyle w:val="ListParagraph"/>
              <w:numPr>
                <w:ilvl w:val="0"/>
                <w:numId w:val="2"/>
              </w:numPr>
            </w:pPr>
            <w:proofErr w:type="spellStart"/>
            <w:r>
              <w:t>Trái</w:t>
            </w:r>
            <w:proofErr w:type="spellEnd"/>
            <w:r>
              <w:t xml:space="preserve"> </w:t>
            </w:r>
            <w:proofErr w:type="spellStart"/>
            <w:r>
              <w:t>Đất</w:t>
            </w:r>
            <w:proofErr w:type="spellEnd"/>
            <w:r w:rsidR="006A44A3">
              <w:t xml:space="preserve">………………………………………………………………..23,934 </w:t>
            </w:r>
            <w:proofErr w:type="spellStart"/>
            <w:r w:rsidR="006A44A3">
              <w:t>giờ</w:t>
            </w:r>
            <w:proofErr w:type="spellEnd"/>
          </w:p>
          <w:p w:rsidR="00404B87" w:rsidRDefault="00404B87" w:rsidP="00404B87">
            <w:pPr>
              <w:pStyle w:val="ListParagraph"/>
              <w:numPr>
                <w:ilvl w:val="0"/>
                <w:numId w:val="2"/>
              </w:numPr>
            </w:pPr>
            <w:r>
              <w:t>Sao Kim</w:t>
            </w:r>
            <w:r w:rsidR="006A44A3">
              <w:t xml:space="preserve">…………………………………………………………………243,0184 </w:t>
            </w:r>
            <w:proofErr w:type="spellStart"/>
            <w:r w:rsidR="006A44A3">
              <w:t>ngày</w:t>
            </w:r>
            <w:proofErr w:type="spellEnd"/>
          </w:p>
        </w:tc>
      </w:tr>
    </w:tbl>
    <w:p w:rsidR="00C162A1" w:rsidRDefault="00C162A1">
      <w:r>
        <w:br w:type="page"/>
      </w:r>
    </w:p>
    <w:sectPr w:rsidR="00C162A1" w:rsidSect="00404B87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610E"/>
    <w:multiLevelType w:val="hybridMultilevel"/>
    <w:tmpl w:val="FBDEFF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594FD8"/>
    <w:multiLevelType w:val="hybridMultilevel"/>
    <w:tmpl w:val="DE1EE0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2A1"/>
    <w:rsid w:val="00404B87"/>
    <w:rsid w:val="006A44A3"/>
    <w:rsid w:val="007A787D"/>
    <w:rsid w:val="008C6C70"/>
    <w:rsid w:val="00AA1214"/>
    <w:rsid w:val="00C162A1"/>
    <w:rsid w:val="00CE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8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62A1"/>
    <w:pPr>
      <w:ind w:left="720"/>
      <w:contextualSpacing/>
    </w:pPr>
  </w:style>
  <w:style w:type="table" w:styleId="TableGrid">
    <w:name w:val="Table Grid"/>
    <w:basedOn w:val="TableNormal"/>
    <w:uiPriority w:val="59"/>
    <w:rsid w:val="00404B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8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62A1"/>
    <w:pPr>
      <w:ind w:left="720"/>
      <w:contextualSpacing/>
    </w:pPr>
  </w:style>
  <w:style w:type="table" w:styleId="TableGrid">
    <w:name w:val="Table Grid"/>
    <w:basedOn w:val="TableNormal"/>
    <w:uiPriority w:val="59"/>
    <w:rsid w:val="00404B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EC9E8-3D2F-4EF2-9923-B24FA391B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2019-05-17T06:02:00Z</dcterms:created>
  <dcterms:modified xsi:type="dcterms:W3CDTF">2019-05-17T06:58:00Z</dcterms:modified>
</cp:coreProperties>
</file>